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F0F92" w:rsidP="000F0F92" w:rsidRDefault="000F0F92" w14:paraId="ef9aa67" w14:textId="ef9aa67">
      <w:pPr>
        <w:pStyle w:val="Bezproreda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0F0F92" w:rsidP="000F0F92" w:rsidRDefault="000F0F92">
      <w:pPr>
        <w:pStyle w:val="Bezproreda"/>
        <w:rPr>
          <w:rFonts w:ascii="Arial" w:hAnsi="Arial" w:cs="Arial"/>
          <w:sz w:val="24"/>
          <w:szCs w:val="24"/>
        </w:rPr>
      </w:pPr>
    </w:p>
    <w:p w:rsidR="000F0F92" w:rsidP="000F0F92" w:rsidRDefault="000F0F92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REPUBLIKA HRVATSKA</w:t>
      </w:r>
    </w:p>
    <w:p w:rsidR="000F0F92" w:rsidP="000F0F92" w:rsidRDefault="000F0F92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TRGOVAČKI SUD U SPLITU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BD6AE9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>Poslovni broj: St-</w:t>
      </w:r>
      <w:r w:rsidR="007064F6">
        <w:rPr>
          <w:rFonts w:ascii="Arial" w:hAnsi="Arial" w:cs="Arial"/>
          <w:sz w:val="24"/>
          <w:szCs w:val="24"/>
        </w:rPr>
        <w:t>623</w:t>
      </w:r>
      <w:r>
        <w:rPr>
          <w:rFonts w:ascii="Arial" w:hAnsi="Arial" w:cs="Arial"/>
          <w:sz w:val="24"/>
          <w:szCs w:val="24"/>
        </w:rPr>
        <w:t xml:space="preserve">/2024                                                  </w:t>
      </w:r>
      <w:r>
        <w:rPr>
          <w:rFonts w:ascii="Arial" w:hAnsi="Arial" w:cs="Arial"/>
          <w:sz w:val="24"/>
          <w:szCs w:val="24"/>
        </w:rPr>
        <w:tab/>
      </w:r>
    </w:p>
    <w:p w:rsidR="000F0F92" w:rsidP="000F0F92" w:rsidRDefault="000F0F92">
      <w:pPr>
        <w:pStyle w:val="Bezproreda"/>
        <w:rPr>
          <w:rFonts w:ascii="Arial" w:hAnsi="Arial" w:cs="Arial"/>
          <w:sz w:val="24"/>
          <w:szCs w:val="24"/>
        </w:rPr>
      </w:pPr>
    </w:p>
    <w:p w:rsidR="000F0F92" w:rsidP="000F0F92" w:rsidRDefault="000F0F92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Z A P I S N I K                        </w:t>
      </w:r>
    </w:p>
    <w:p w:rsidR="000F0F92" w:rsidP="000F0F92" w:rsidRDefault="000F0F92">
      <w:pPr>
        <w:pStyle w:val="Bezproreda"/>
        <w:rPr>
          <w:rFonts w:ascii="Arial" w:hAnsi="Arial" w:cs="Arial"/>
          <w:sz w:val="24"/>
          <w:szCs w:val="24"/>
        </w:rPr>
      </w:pPr>
    </w:p>
    <w:p w:rsidRPr="000F0F92" w:rsidR="000F0F92" w:rsidP="00BD6AE9" w:rsidRDefault="000F0F92">
      <w:pPr>
        <w:pStyle w:val="Tijeloteksta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Sastavljen kod Trgovačkog  suda u Splitu, dana 30. travnja 2025. s završnog ročišta u stečajnom postupku nad dužnikom </w:t>
      </w:r>
      <w:r w:rsidRPr="000F0F92">
        <w:rPr>
          <w:rFonts w:ascii="Arial" w:hAnsi="Arial" w:cs="Arial"/>
        </w:rPr>
        <w:t>S</w:t>
      </w:r>
      <w:r w:rsidRPr="000F0F92">
        <w:rPr>
          <w:rFonts w:ascii="Arial" w:hAnsi="Arial" w:cs="Arial"/>
          <w:bCs/>
        </w:rPr>
        <w:t xml:space="preserve">tečajna masa iza </w:t>
      </w:r>
      <w:r w:rsidRPr="000F0F92">
        <w:rPr>
          <w:rFonts w:ascii="Arial" w:hAnsi="Arial" w:cs="Arial"/>
        </w:rPr>
        <w:t xml:space="preserve"> LATINICA d.o.o. u stečaju, OIB: 29447974472, Ulica Put Jersan 2, Murter </w:t>
      </w:r>
    </w:p>
    <w:p w:rsidR="000F0F92" w:rsidP="000F0F92" w:rsidRDefault="000F0F92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0F0F92" w:rsidP="000F0F92" w:rsidRDefault="000F0F92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 A V R Š N O  R O Č I Š T E</w:t>
      </w:r>
    </w:p>
    <w:p w:rsidR="000F0F92" w:rsidP="000F0F92" w:rsidRDefault="000F0F92">
      <w:pPr>
        <w:pStyle w:val="Bezproreda"/>
        <w:rPr>
          <w:rFonts w:ascii="Arial" w:hAnsi="Arial" w:cs="Arial"/>
          <w:sz w:val="24"/>
          <w:szCs w:val="24"/>
        </w:rPr>
      </w:pPr>
    </w:p>
    <w:p w:rsidR="000F0F92" w:rsidP="000F0F92" w:rsidRDefault="000F0F92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Prisutni od suda:</w:t>
      </w:r>
    </w:p>
    <w:p w:rsidR="000F0F92" w:rsidP="000F0F92" w:rsidRDefault="000F0F92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Velimir Vuković, stečajni sudac</w:t>
      </w:r>
    </w:p>
    <w:p w:rsidR="000F0F92" w:rsidP="000F0F92" w:rsidRDefault="000F0F92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Ivana Poljak, zapisničar</w:t>
      </w:r>
    </w:p>
    <w:p w:rsidR="000F0F92" w:rsidP="000F0F92" w:rsidRDefault="000F0F92">
      <w:pPr>
        <w:pStyle w:val="Bezproreda"/>
        <w:rPr>
          <w:rFonts w:ascii="Arial" w:hAnsi="Arial" w:cs="Arial"/>
          <w:sz w:val="24"/>
          <w:szCs w:val="24"/>
        </w:rPr>
      </w:pPr>
    </w:p>
    <w:p w:rsidR="000F0F92" w:rsidP="000F0F92" w:rsidRDefault="00293ECE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Početak u 10</w:t>
      </w:r>
      <w:r w:rsidR="00BD6AE9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>0</w:t>
      </w:r>
      <w:r w:rsidR="000F0F92">
        <w:rPr>
          <w:rFonts w:ascii="Arial" w:hAnsi="Arial" w:cs="Arial"/>
          <w:sz w:val="24"/>
          <w:szCs w:val="24"/>
        </w:rPr>
        <w:t>0 sati.</w:t>
      </w:r>
    </w:p>
    <w:p w:rsidR="000F0F92" w:rsidP="000F0F92" w:rsidRDefault="000F0F92">
      <w:pPr>
        <w:pStyle w:val="Bezproreda"/>
        <w:rPr>
          <w:rFonts w:ascii="Arial" w:hAnsi="Arial" w:cs="Arial"/>
          <w:sz w:val="24"/>
          <w:szCs w:val="24"/>
        </w:rPr>
      </w:pPr>
    </w:p>
    <w:p w:rsidR="000F0F92" w:rsidP="000F0F92" w:rsidRDefault="000F0F92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da su pristupili:</w:t>
      </w:r>
    </w:p>
    <w:p w:rsidR="000F0F92" w:rsidP="000F0F92" w:rsidRDefault="000F0F92">
      <w:pPr>
        <w:rPr>
          <w:rFonts w:ascii="Arial" w:hAnsi="Arial" w:cs="Arial"/>
        </w:rPr>
      </w:pPr>
      <w:r>
        <w:rPr>
          <w:rFonts w:ascii="Arial" w:hAnsi="Arial" w:cs="Arial"/>
        </w:rPr>
        <w:t>Sandro Markov, stečajni upravitelj, telefonski sudjeluje na ročištu</w:t>
      </w:r>
    </w:p>
    <w:p w:rsidR="000F0F92" w:rsidP="000F0F92" w:rsidRDefault="000F0F92">
      <w:pPr>
        <w:pStyle w:val="Bezproreda"/>
        <w:rPr>
          <w:rFonts w:ascii="Arial" w:hAnsi="Arial" w:cs="Arial"/>
          <w:sz w:val="24"/>
          <w:szCs w:val="24"/>
        </w:rPr>
      </w:pPr>
    </w:p>
    <w:p w:rsidR="000F0F92" w:rsidP="000F0F92" w:rsidRDefault="000F0F92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vjerovnike: </w:t>
      </w:r>
    </w:p>
    <w:p w:rsidR="000F0F92" w:rsidP="000F0F92" w:rsidRDefault="000F0F92">
      <w:pPr>
        <w:rPr>
          <w:rFonts w:ascii="Arial" w:hAnsi="Arial" w:cs="Arial"/>
        </w:rPr>
      </w:pPr>
    </w:p>
    <w:p w:rsidR="000F0F92" w:rsidP="000F0F92" w:rsidRDefault="000F0F92">
      <w:pPr>
        <w:rPr>
          <w:rFonts w:ascii="Arial" w:hAnsi="Arial" w:cs="Arial"/>
        </w:rPr>
      </w:pPr>
      <w:r>
        <w:rPr>
          <w:rFonts w:ascii="Arial" w:hAnsi="Arial" w:cs="Arial"/>
        </w:rPr>
        <w:t>Vjerovnik:  Republika Hrvatska, Ministarstvo financija, Jasmina Dvornik, zamjenica u Županijskom državnom odvjetništvu u Splitu</w:t>
      </w:r>
    </w:p>
    <w:p w:rsidR="000F0F92" w:rsidP="000F0F92" w:rsidRDefault="000F0F92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0F0F92" w:rsidP="00BD6AE9" w:rsidRDefault="000F0F92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da je zak</w:t>
      </w:r>
      <w:r w:rsidR="00BD6AE9">
        <w:rPr>
          <w:rFonts w:ascii="Arial" w:hAnsi="Arial" w:cs="Arial"/>
          <w:sz w:val="24"/>
          <w:szCs w:val="24"/>
        </w:rPr>
        <w:t xml:space="preserve">ljučkom ovog suda poslovni broj </w:t>
      </w:r>
      <w:r>
        <w:rPr>
          <w:rFonts w:ascii="Arial" w:hAnsi="Arial" w:cs="Arial"/>
          <w:sz w:val="24"/>
          <w:szCs w:val="24"/>
        </w:rPr>
        <w:t>St-623/2024 od 31. ožujka 2025. stečajni sudac sazvao završno ročište vjerovnika sa sljedećim:</w:t>
      </w:r>
    </w:p>
    <w:p w:rsidR="000F0F92" w:rsidP="000F0F92" w:rsidRDefault="000F0F92">
      <w:pPr>
        <w:pStyle w:val="Bezproreda"/>
        <w:rPr>
          <w:rFonts w:ascii="Arial" w:hAnsi="Arial" w:cs="Arial"/>
          <w:sz w:val="24"/>
          <w:szCs w:val="24"/>
        </w:rPr>
      </w:pPr>
    </w:p>
    <w:p w:rsidR="000F0F92" w:rsidP="000F0F92" w:rsidRDefault="000F0F92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DNEVNIM REDOM</w:t>
      </w:r>
    </w:p>
    <w:p w:rsidR="000F0F92" w:rsidP="000F0F92" w:rsidRDefault="000F0F92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0F0F92" w:rsidP="000F0F92" w:rsidRDefault="000F0F92">
      <w:pPr>
        <w:pStyle w:val="Odlomakpopisa"/>
        <w:numPr>
          <w:ilvl w:val="0"/>
          <w:numId w:val="1"/>
        </w:num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Raspravljanje o završnom računu stečajnog upravitelja</w:t>
      </w:r>
    </w:p>
    <w:p w:rsidR="000F0F92" w:rsidP="000F0F92" w:rsidRDefault="000F0F92">
      <w:pPr>
        <w:pStyle w:val="Odlomakpopisa"/>
        <w:numPr>
          <w:ilvl w:val="0"/>
          <w:numId w:val="1"/>
        </w:num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Podnošenje pri</w:t>
      </w:r>
      <w:r w:rsidR="00BD6AE9">
        <w:rPr>
          <w:rFonts w:ascii="Arial" w:hAnsi="Arial" w:cs="Arial"/>
          <w:sz w:val="24"/>
          <w:szCs w:val="24"/>
        </w:rPr>
        <w:t>govora na završni diobeni popis</w:t>
      </w:r>
    </w:p>
    <w:p w:rsidR="000F0F92" w:rsidP="000F0F92" w:rsidRDefault="000F0F92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0F0F92" w:rsidP="00BD6AE9" w:rsidRDefault="000F0F92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Utvrđuje se da je Zaključak o sazivanju završnog ročišta vjerovnika istaknuto na e-oglasnoj ploči suda dana 31. ožujka 2025. </w:t>
      </w:r>
    </w:p>
    <w:p w:rsidR="000F0F92" w:rsidP="00BD6AE9" w:rsidRDefault="000F0F92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0F0F92" w:rsidP="00BD6AE9" w:rsidRDefault="000F0F9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je stečajni upravitelj ovom sudu dana 28. ož</w:t>
      </w:r>
      <w:r w:rsidR="00BD6AE9">
        <w:rPr>
          <w:rFonts w:ascii="Arial" w:hAnsi="Arial" w:cs="Arial"/>
        </w:rPr>
        <w:t>ujka 2025. dostavio završno izv</w:t>
      </w:r>
      <w:r>
        <w:rPr>
          <w:rFonts w:ascii="Arial" w:hAnsi="Arial" w:cs="Arial"/>
        </w:rPr>
        <w:t xml:space="preserve">ješće, završni račun i završni diobeni popis, koje pismeno je istaknuto i na e-oglasnoj ploči sudova dana 31. ožujka 2025., a u kojem završnom računu stečajnog upravitelja je navedeno da  ukupno unovčena  stečajna masa dužnika iznosi </w:t>
      </w:r>
      <w:r w:rsidR="00BD6AE9">
        <w:rPr>
          <w:rFonts w:ascii="Arial" w:hAnsi="Arial" w:cs="Arial"/>
        </w:rPr>
        <w:t xml:space="preserve">3.535,74 EUR </w:t>
      </w:r>
      <w:r w:rsidR="007064F6">
        <w:rPr>
          <w:rFonts w:ascii="Arial" w:hAnsi="Arial" w:cs="Arial"/>
        </w:rPr>
        <w:t>/</w:t>
      </w:r>
      <w:r w:rsidR="00BD6AE9">
        <w:rPr>
          <w:rFonts w:ascii="Arial" w:hAnsi="Arial" w:cs="Arial"/>
        </w:rPr>
        <w:t xml:space="preserve"> </w:t>
      </w:r>
      <w:r w:rsidR="007064F6">
        <w:rPr>
          <w:rFonts w:ascii="Arial" w:hAnsi="Arial" w:cs="Arial"/>
        </w:rPr>
        <w:t xml:space="preserve">26.400,00 kn </w:t>
      </w:r>
      <w:r>
        <w:rPr>
          <w:rFonts w:ascii="Arial" w:hAnsi="Arial" w:cs="Arial"/>
        </w:rPr>
        <w:t>i to prihoda od naplate fi</w:t>
      </w:r>
      <w:r w:rsidR="00BD6AE9">
        <w:rPr>
          <w:rFonts w:ascii="Arial" w:hAnsi="Arial" w:cs="Arial"/>
        </w:rPr>
        <w:t>nancijskih potraživanja dužnika</w:t>
      </w:r>
      <w:r>
        <w:rPr>
          <w:rFonts w:ascii="Arial" w:hAnsi="Arial" w:cs="Arial"/>
        </w:rPr>
        <w:t xml:space="preserve"> te da se njome podmiren</w:t>
      </w:r>
      <w:r w:rsidR="007064F6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troškovi stečajnog postupka i preostale obveze stečajne mase u iznosu od </w:t>
      </w:r>
      <w:r w:rsidR="007064F6">
        <w:rPr>
          <w:rFonts w:ascii="Arial" w:hAnsi="Arial" w:cs="Arial"/>
        </w:rPr>
        <w:t xml:space="preserve">1.085,74 </w:t>
      </w:r>
      <w:r w:rsidR="00BD6AE9">
        <w:rPr>
          <w:rFonts w:ascii="Arial" w:hAnsi="Arial" w:cs="Arial"/>
        </w:rPr>
        <w:t xml:space="preserve">EUR </w:t>
      </w:r>
      <w:r>
        <w:rPr>
          <w:rFonts w:ascii="Arial" w:hAnsi="Arial" w:cs="Arial"/>
        </w:rPr>
        <w:t xml:space="preserve">te djelomično tražbine vjerovnika I. višeg isplatnog reda u iznosu od </w:t>
      </w:r>
      <w:r w:rsidR="007064F6">
        <w:rPr>
          <w:rFonts w:ascii="Arial" w:hAnsi="Arial" w:cs="Arial"/>
        </w:rPr>
        <w:t>2.450,00</w:t>
      </w:r>
      <w:r w:rsidR="00BD6AE9">
        <w:rPr>
          <w:rFonts w:ascii="Arial" w:hAnsi="Arial" w:cs="Arial"/>
          <w:bCs/>
        </w:rPr>
        <w:t xml:space="preserve"> EUR</w:t>
      </w:r>
      <w:r w:rsidR="00BD6AE9">
        <w:rPr>
          <w:rFonts w:ascii="Arial" w:hAnsi="Arial" w:cs="Arial"/>
          <w:b/>
          <w:bCs/>
        </w:rPr>
        <w:t xml:space="preserve"> </w:t>
      </w:r>
      <w:r w:rsidRPr="00BD6AE9" w:rsidR="00BD6AE9">
        <w:rPr>
          <w:rFonts w:ascii="Arial" w:hAnsi="Arial" w:cs="Arial"/>
          <w:bCs/>
        </w:rPr>
        <w:t>(</w:t>
      </w:r>
      <w:r w:rsidRPr="007064F6" w:rsidR="007064F6">
        <w:rPr>
          <w:rFonts w:ascii="Arial" w:hAnsi="Arial" w:cs="Arial"/>
          <w:bCs/>
        </w:rPr>
        <w:t>47,056</w:t>
      </w:r>
      <w:r w:rsidR="007064F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% od utvrđenih tražbina). </w:t>
      </w:r>
      <w:r w:rsidR="00BD6AE9">
        <w:rPr>
          <w:rFonts w:ascii="Arial" w:hAnsi="Arial" w:cs="Arial"/>
        </w:rPr>
        <w:t xml:space="preserve"> </w:t>
      </w:r>
    </w:p>
    <w:p w:rsidR="00BD6AE9" w:rsidP="00BD6AE9" w:rsidRDefault="000F0F9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0F0F92" w:rsidP="00516BC2" w:rsidRDefault="000F0F92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Nadalje, utvrđuje se da je stečajn</w:t>
      </w:r>
      <w:r w:rsidR="007064F6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upravitelj uz izvješće od </w:t>
      </w:r>
      <w:r w:rsidR="007064F6">
        <w:rPr>
          <w:rFonts w:ascii="Arial" w:hAnsi="Arial" w:cs="Arial"/>
        </w:rPr>
        <w:t>31</w:t>
      </w:r>
      <w:r>
        <w:rPr>
          <w:rFonts w:ascii="Arial" w:hAnsi="Arial" w:cs="Arial"/>
        </w:rPr>
        <w:t>.</w:t>
      </w:r>
      <w:r w:rsidR="00BD6AE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ožujka 2025., sudu dostavila dokaze da su nakon pravomoćnosti izdane suglasnosti na diobu, </w:t>
      </w:r>
      <w:r>
        <w:rPr>
          <w:rFonts w:ascii="Arial" w:hAnsi="Arial" w:cs="Arial"/>
        </w:rPr>
        <w:lastRenderedPageBreak/>
        <w:t xml:space="preserve">podmireni troškovi stečajnog postupka te </w:t>
      </w:r>
      <w:r w:rsidR="00516BC2">
        <w:rPr>
          <w:rFonts w:ascii="Arial" w:hAnsi="Arial" w:cs="Arial"/>
        </w:rPr>
        <w:t xml:space="preserve">da će sa današnjim danom nakon obavijesti Porezne uprave o isplatnom računu vjerovnika Republike Hrvatske, djelomično biti isplaćena </w:t>
      </w:r>
      <w:r>
        <w:rPr>
          <w:rFonts w:ascii="Arial" w:hAnsi="Arial" w:cs="Arial"/>
        </w:rPr>
        <w:t>djelomično</w:t>
      </w:r>
      <w:r w:rsidR="00516BC2">
        <w:rPr>
          <w:rFonts w:ascii="Arial" w:hAnsi="Arial" w:cs="Arial"/>
        </w:rPr>
        <w:t xml:space="preserve"> utvrđena tražbina </w:t>
      </w:r>
      <w:r>
        <w:rPr>
          <w:rFonts w:ascii="Arial" w:hAnsi="Arial" w:cs="Arial"/>
        </w:rPr>
        <w:t>vje</w:t>
      </w:r>
      <w:r w:rsidR="00516BC2">
        <w:rPr>
          <w:rFonts w:ascii="Arial" w:hAnsi="Arial" w:cs="Arial"/>
        </w:rPr>
        <w:t>rovnika I. višeg isplatnog reda u iznosu koji je naveden u diobenom popisu od 28. ožujka 2025.</w:t>
      </w:r>
    </w:p>
    <w:p w:rsidR="000F0F92" w:rsidP="000F0F92" w:rsidRDefault="000F0F92">
      <w:pPr>
        <w:pStyle w:val="Default"/>
        <w:ind w:firstLine="708"/>
        <w:jc w:val="both"/>
        <w:rPr>
          <w:rFonts w:ascii="Arial" w:hAnsi="Arial" w:cs="Arial"/>
        </w:rPr>
      </w:pPr>
    </w:p>
    <w:p w:rsidR="000F0F92" w:rsidP="00BD6AE9" w:rsidRDefault="000F0F92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Prisutni zastupnik vjerovnika Republike Hrvatske na završnom ročištu izjavljuje da nema primjedbi na Završni račun stečajnog upravitelja kao i a završni diobeni popis od </w:t>
      </w:r>
      <w:r w:rsidR="007064F6">
        <w:rPr>
          <w:rFonts w:ascii="Arial" w:hAnsi="Arial" w:cs="Arial"/>
          <w:sz w:val="24"/>
          <w:szCs w:val="24"/>
        </w:rPr>
        <w:t>28</w:t>
      </w:r>
      <w:r>
        <w:rPr>
          <w:rFonts w:ascii="Arial" w:hAnsi="Arial" w:cs="Arial"/>
          <w:sz w:val="24"/>
          <w:szCs w:val="24"/>
        </w:rPr>
        <w:t xml:space="preserve">. </w:t>
      </w:r>
      <w:r w:rsidR="007064F6">
        <w:rPr>
          <w:rFonts w:ascii="Arial" w:hAnsi="Arial" w:cs="Arial"/>
          <w:sz w:val="24"/>
          <w:szCs w:val="24"/>
        </w:rPr>
        <w:t>ožujka</w:t>
      </w:r>
      <w:r>
        <w:rPr>
          <w:rFonts w:ascii="Arial" w:hAnsi="Arial" w:cs="Arial"/>
          <w:sz w:val="24"/>
          <w:szCs w:val="24"/>
        </w:rPr>
        <w:t xml:space="preserve"> 2025. te da je suglasan sa zaključenjem stečaja u ovom stečajnom postupku</w:t>
      </w:r>
    </w:p>
    <w:p w:rsidR="000F0F92" w:rsidP="00BD6AE9" w:rsidRDefault="000F0F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0F0F92" w:rsidP="00BD6AE9" w:rsidRDefault="000F0F92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 utvrđuje da je na današnjem ročiš</w:t>
      </w:r>
      <w:r w:rsidR="00BD6AE9">
        <w:rPr>
          <w:rFonts w:ascii="Arial" w:hAnsi="Arial" w:cs="Arial"/>
          <w:sz w:val="24"/>
          <w:szCs w:val="24"/>
        </w:rPr>
        <w:t>tu prisutni vjerovnik donio sl</w:t>
      </w:r>
      <w:r>
        <w:rPr>
          <w:rFonts w:ascii="Arial" w:hAnsi="Arial" w:cs="Arial"/>
          <w:sz w:val="24"/>
          <w:szCs w:val="24"/>
        </w:rPr>
        <w:t>jedeće</w:t>
      </w:r>
    </w:p>
    <w:p w:rsidR="000F0F92" w:rsidP="000F0F92" w:rsidRDefault="000F0F92">
      <w:pPr>
        <w:pStyle w:val="Bezproreda"/>
        <w:rPr>
          <w:rFonts w:ascii="Arial" w:hAnsi="Arial" w:cs="Arial"/>
          <w:sz w:val="24"/>
          <w:szCs w:val="24"/>
        </w:rPr>
      </w:pPr>
    </w:p>
    <w:p w:rsidR="000F0F92" w:rsidP="000F0F92" w:rsidRDefault="000F0F92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 l u k e</w:t>
      </w:r>
    </w:p>
    <w:p w:rsidR="000F0F92" w:rsidP="000F0F92" w:rsidRDefault="000F0F92">
      <w:pPr>
        <w:pStyle w:val="Bezproreda"/>
        <w:rPr>
          <w:rFonts w:ascii="Arial" w:hAnsi="Arial" w:cs="Arial"/>
          <w:sz w:val="24"/>
          <w:szCs w:val="24"/>
        </w:rPr>
      </w:pPr>
    </w:p>
    <w:p w:rsidR="000F0F92" w:rsidP="00BD6AE9" w:rsidRDefault="00BD6AE9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0F0F92">
        <w:rPr>
          <w:rFonts w:ascii="Arial" w:hAnsi="Arial" w:cs="Arial"/>
          <w:sz w:val="24"/>
          <w:szCs w:val="24"/>
        </w:rPr>
        <w:t xml:space="preserve">I. Prihvaća se završni račun stečajnog upravitelja od </w:t>
      </w:r>
      <w:r w:rsidR="007064F6">
        <w:rPr>
          <w:rFonts w:ascii="Arial" w:hAnsi="Arial" w:cs="Arial"/>
          <w:sz w:val="24"/>
          <w:szCs w:val="24"/>
        </w:rPr>
        <w:t>28</w:t>
      </w:r>
      <w:r w:rsidR="000F0F92">
        <w:rPr>
          <w:rFonts w:ascii="Arial" w:hAnsi="Arial" w:cs="Arial"/>
          <w:sz w:val="24"/>
          <w:szCs w:val="24"/>
        </w:rPr>
        <w:t xml:space="preserve">. </w:t>
      </w:r>
      <w:r w:rsidR="007064F6">
        <w:rPr>
          <w:rFonts w:ascii="Arial" w:hAnsi="Arial" w:cs="Arial"/>
          <w:sz w:val="24"/>
          <w:szCs w:val="24"/>
        </w:rPr>
        <w:t>ožujka</w:t>
      </w:r>
      <w:r w:rsidR="000F0F92">
        <w:rPr>
          <w:rFonts w:ascii="Arial" w:hAnsi="Arial" w:cs="Arial"/>
          <w:sz w:val="24"/>
          <w:szCs w:val="24"/>
        </w:rPr>
        <w:t xml:space="preserve"> 2025.</w:t>
      </w:r>
    </w:p>
    <w:p w:rsidR="000F0F92" w:rsidP="00BD6AE9" w:rsidRDefault="000F0F92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7064F6" w:rsidR="000F0F92" w:rsidP="00BD6AE9" w:rsidRDefault="000F0F92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II. Zaključuje se stečajni postupak nad dužnikom </w:t>
      </w:r>
      <w:r w:rsidRPr="007064F6" w:rsidR="007064F6">
        <w:rPr>
          <w:rFonts w:ascii="Arial" w:hAnsi="Arial" w:cs="Arial"/>
          <w:sz w:val="24"/>
          <w:szCs w:val="24"/>
        </w:rPr>
        <w:t>S</w:t>
      </w:r>
      <w:r w:rsidRPr="007064F6" w:rsidR="007064F6">
        <w:rPr>
          <w:rFonts w:ascii="Arial" w:hAnsi="Arial" w:cs="Arial"/>
          <w:bCs/>
          <w:sz w:val="24"/>
          <w:szCs w:val="24"/>
        </w:rPr>
        <w:t xml:space="preserve">tečajna masa iza </w:t>
      </w:r>
      <w:r w:rsidRPr="007064F6" w:rsidR="007064F6">
        <w:rPr>
          <w:rFonts w:ascii="Arial" w:hAnsi="Arial" w:cs="Arial"/>
          <w:sz w:val="24"/>
          <w:szCs w:val="24"/>
        </w:rPr>
        <w:t>LATINICA d.o.o. u stečaju, OIB: 29447974472, Ulica Put Jersan 2, Murter</w:t>
      </w:r>
      <w:r w:rsidRPr="007064F6">
        <w:rPr>
          <w:rFonts w:ascii="Arial" w:hAnsi="Arial" w:cs="Arial"/>
          <w:sz w:val="24"/>
          <w:szCs w:val="24"/>
        </w:rPr>
        <w:t>.</w:t>
      </w:r>
    </w:p>
    <w:p w:rsidRPr="007064F6" w:rsidR="000F0F92" w:rsidP="00BD6AE9" w:rsidRDefault="000F0F92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0F0F92" w:rsidP="00BD6AE9" w:rsidRDefault="000F0F92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III. Određuj</w:t>
      </w:r>
      <w:r w:rsidR="00BD6AE9">
        <w:rPr>
          <w:rFonts w:ascii="Arial" w:hAnsi="Arial" w:cs="Arial"/>
          <w:sz w:val="24"/>
          <w:szCs w:val="24"/>
        </w:rPr>
        <w:t>e se brisanje stečajnog dužnika</w:t>
      </w:r>
      <w:r>
        <w:rPr>
          <w:rFonts w:ascii="Arial" w:hAnsi="Arial" w:cs="Arial"/>
          <w:sz w:val="24"/>
          <w:szCs w:val="24"/>
        </w:rPr>
        <w:t xml:space="preserve">, što će registarski odjel Suda provesti po pravomoćnosti ovog rješenja. </w:t>
      </w:r>
      <w:r w:rsidR="00BD6AE9">
        <w:rPr>
          <w:rFonts w:ascii="Arial" w:hAnsi="Arial" w:cs="Arial"/>
          <w:sz w:val="24"/>
          <w:szCs w:val="24"/>
        </w:rPr>
        <w:t xml:space="preserve"> </w:t>
      </w:r>
    </w:p>
    <w:p w:rsidR="000F0F92" w:rsidP="00BD6AE9" w:rsidRDefault="000F0F92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0F0F92" w:rsidP="00BD6AE9" w:rsidRDefault="000F0F92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IV. Stečajni upravitelj će i nakon zaključenja stečajnog postupka zastupati stečajnu masu, u skladu sa Stečajnim zakonom. </w:t>
      </w:r>
    </w:p>
    <w:p w:rsidR="00BD6AE9" w:rsidP="00BD6AE9" w:rsidRDefault="00BD6AE9">
      <w:pPr>
        <w:pStyle w:val="Bezproreda"/>
        <w:rPr>
          <w:rFonts w:ascii="Arial" w:hAnsi="Arial" w:eastAsia="Times New Roman" w:cs="Arial"/>
          <w:sz w:val="24"/>
          <w:szCs w:val="24"/>
        </w:rPr>
      </w:pPr>
    </w:p>
    <w:p w:rsidR="000F0F92" w:rsidP="00BD6AE9" w:rsidRDefault="000F0F92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Dovršeno u </w:t>
      </w:r>
      <w:r w:rsidR="007064F6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>:</w:t>
      </w:r>
      <w:r w:rsidR="00516BC2">
        <w:rPr>
          <w:rFonts w:ascii="Arial" w:hAnsi="Arial" w:cs="Arial"/>
          <w:sz w:val="24"/>
          <w:szCs w:val="24"/>
        </w:rPr>
        <w:t>10</w:t>
      </w:r>
      <w:r w:rsidR="00BD6A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sati.</w:t>
      </w:r>
      <w:r w:rsidR="00BD6AE9">
        <w:rPr>
          <w:rFonts w:ascii="Arial" w:hAnsi="Arial" w:cs="Arial"/>
          <w:sz w:val="24"/>
          <w:szCs w:val="24"/>
        </w:rPr>
        <w:t xml:space="preserve"> </w:t>
      </w:r>
    </w:p>
    <w:p w:rsidR="000F0F92" w:rsidP="000F0F92" w:rsidRDefault="000F0F92">
      <w:pPr>
        <w:pStyle w:val="Bezproreda"/>
        <w:rPr>
          <w:rFonts w:ascii="Arial" w:hAnsi="Arial" w:cs="Arial"/>
          <w:sz w:val="24"/>
          <w:szCs w:val="24"/>
        </w:rPr>
      </w:pPr>
    </w:p>
    <w:p w:rsidR="00BD6AE9" w:rsidP="000F0F92" w:rsidRDefault="000F0F92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0F0F92" w:rsidP="000F0F92" w:rsidRDefault="000F0F92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D6AE9">
        <w:rPr>
          <w:rFonts w:ascii="Arial" w:hAnsi="Arial" w:cs="Arial"/>
          <w:sz w:val="24"/>
          <w:szCs w:val="24"/>
        </w:rPr>
        <w:t xml:space="preserve">Zapisničar                  </w:t>
      </w:r>
      <w:r w:rsidR="00516BC2">
        <w:rPr>
          <w:rFonts w:ascii="Arial" w:hAnsi="Arial" w:cs="Arial"/>
          <w:sz w:val="24"/>
          <w:szCs w:val="24"/>
        </w:rPr>
        <w:t xml:space="preserve">    </w:t>
      </w:r>
      <w:r w:rsidR="00BD6AE9">
        <w:rPr>
          <w:rFonts w:ascii="Arial" w:hAnsi="Arial" w:cs="Arial"/>
          <w:sz w:val="24"/>
          <w:szCs w:val="24"/>
        </w:rPr>
        <w:t xml:space="preserve">Stečajni </w:t>
      </w:r>
      <w:r>
        <w:rPr>
          <w:rFonts w:ascii="Arial" w:hAnsi="Arial" w:cs="Arial"/>
          <w:sz w:val="24"/>
          <w:szCs w:val="24"/>
        </w:rPr>
        <w:t>sudac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</w:t>
      </w:r>
      <w:r w:rsidR="00BD6AE9">
        <w:rPr>
          <w:rFonts w:ascii="Arial" w:hAnsi="Arial" w:cs="Arial"/>
          <w:sz w:val="24"/>
          <w:szCs w:val="24"/>
        </w:rPr>
        <w:t xml:space="preserve">Stečajni </w:t>
      </w:r>
      <w:r>
        <w:rPr>
          <w:rFonts w:ascii="Arial" w:hAnsi="Arial" w:cs="Arial"/>
          <w:sz w:val="24"/>
          <w:szCs w:val="24"/>
        </w:rPr>
        <w:t>upravitelj</w:t>
      </w:r>
    </w:p>
    <w:p w:rsidR="000F0F92" w:rsidP="000F0F92" w:rsidRDefault="000F0F92">
      <w:pPr>
        <w:pStyle w:val="Bezproreda"/>
        <w:rPr>
          <w:rFonts w:ascii="Arial" w:hAnsi="Arial" w:cs="Arial"/>
          <w:sz w:val="24"/>
          <w:szCs w:val="24"/>
        </w:rPr>
      </w:pPr>
    </w:p>
    <w:p w:rsidR="000F0F92" w:rsidP="000F0F92" w:rsidRDefault="000F0F92">
      <w:pPr>
        <w:pStyle w:val="Bezproreda"/>
        <w:rPr>
          <w:rFonts w:ascii="Arial" w:hAnsi="Arial" w:cs="Arial"/>
          <w:sz w:val="24"/>
          <w:szCs w:val="24"/>
        </w:rPr>
      </w:pPr>
    </w:p>
    <w:p w:rsidR="000F0F92" w:rsidP="000F0F92" w:rsidRDefault="000F0F92">
      <w:pPr>
        <w:pStyle w:val="Bezproreda"/>
        <w:rPr>
          <w:rFonts w:ascii="Arial" w:hAnsi="Arial" w:cs="Arial"/>
          <w:sz w:val="24"/>
          <w:szCs w:val="24"/>
        </w:rPr>
      </w:pPr>
    </w:p>
    <w:p w:rsidR="000F0F92" w:rsidP="000F0F92" w:rsidRDefault="000F0F92">
      <w:pPr>
        <w:pStyle w:val="Bezproreda"/>
        <w:ind w:left="637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BD6AE9">
        <w:rPr>
          <w:rFonts w:ascii="Arial" w:hAnsi="Arial" w:cs="Arial"/>
          <w:sz w:val="24"/>
          <w:szCs w:val="24"/>
        </w:rPr>
        <w:t xml:space="preserve">  Vjerovnici</w:t>
      </w:r>
    </w:p>
    <w:p w:rsidR="000F0F92" w:rsidP="000F0F92" w:rsidRDefault="000F0F92">
      <w:pPr>
        <w:pStyle w:val="Bezproreda"/>
        <w:rPr>
          <w:rFonts w:ascii="Arial" w:hAnsi="Arial" w:cs="Arial"/>
          <w:sz w:val="24"/>
          <w:szCs w:val="24"/>
        </w:rPr>
      </w:pPr>
    </w:p>
    <w:p w:rsidR="000F0F92" w:rsidP="000F0F92" w:rsidRDefault="000F0F92">
      <w:pPr>
        <w:pStyle w:val="Bezproreda"/>
        <w:rPr>
          <w:rFonts w:ascii="Arial" w:hAnsi="Arial" w:cs="Arial"/>
          <w:sz w:val="24"/>
          <w:szCs w:val="24"/>
        </w:rPr>
      </w:pPr>
    </w:p>
    <w:p w:rsidR="000F0F92" w:rsidP="000F0F92" w:rsidRDefault="000F0F92">
      <w:pPr>
        <w:pStyle w:val="Bezproreda"/>
        <w:rPr>
          <w:rFonts w:ascii="Arial" w:hAnsi="Arial" w:cs="Arial"/>
          <w:sz w:val="24"/>
          <w:szCs w:val="24"/>
        </w:rPr>
      </w:pPr>
    </w:p>
    <w:p w:rsidR="000F0F92" w:rsidP="000F0F92" w:rsidRDefault="000F0F92">
      <w:pPr>
        <w:rPr>
          <w:rFonts w:ascii="Arial" w:hAnsi="Arial" w:cs="Arial"/>
        </w:rPr>
      </w:pPr>
    </w:p>
    <w:p w:rsidR="000F0F92" w:rsidP="000F0F92" w:rsidRDefault="000F0F92">
      <w:pPr>
        <w:rPr>
          <w:rFonts w:ascii="Arial" w:hAnsi="Arial" w:cs="Arial"/>
        </w:rPr>
      </w:pPr>
    </w:p>
    <w:p w:rsidR="000F0F92" w:rsidP="000F0F92" w:rsidRDefault="000F0F92">
      <w:pPr>
        <w:rPr>
          <w:rFonts w:ascii="Arial" w:hAnsi="Arial" w:cs="Arial"/>
        </w:rPr>
      </w:pPr>
    </w:p>
    <w:p w:rsidR="000F0F92" w:rsidP="000F0F92" w:rsidRDefault="000F0F92">
      <w:pPr>
        <w:jc w:val="both"/>
        <w:rPr>
          <w:rFonts w:ascii="Arial" w:hAnsi="Arial" w:cs="Arial"/>
        </w:rPr>
      </w:pPr>
    </w:p>
    <w:p w:rsidR="000F0F92" w:rsidP="000F0F92" w:rsidRDefault="000F0F92">
      <w:pPr>
        <w:pStyle w:val="Default"/>
        <w:rPr>
          <w:rFonts w:ascii="Arial" w:hAnsi="Arial" w:cs="Arial"/>
        </w:rPr>
      </w:pPr>
    </w:p>
    <w:p w:rsidR="000F0F92" w:rsidP="000F0F92" w:rsidRDefault="000F0F92">
      <w:pPr>
        <w:pStyle w:val="Default"/>
        <w:ind w:firstLine="708"/>
        <w:jc w:val="both"/>
        <w:rPr>
          <w:rFonts w:ascii="Arial" w:hAnsi="Arial" w:cs="Arial"/>
        </w:rPr>
      </w:pPr>
    </w:p>
    <w:p w:rsidR="000F0F92" w:rsidP="000F0F92" w:rsidRDefault="000F0F92"/>
    <w:p w:rsidR="00B46E9E" w:rsidRDefault="00B46E9E"/>
    <w:sectPr w:rsidR="00B4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ABC3472"/>
    <w:multiLevelType w:val="hybridMultilevel"/>
    <w:tmpl w:val="7F30E4D6"/>
    <w:lvl w:ilvl="0" w:tplc="7E6C58B4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F92"/>
    <w:rsid w:val="000F0F92"/>
    <w:rsid w:val="00293ECE"/>
    <w:rsid w:val="00516BC2"/>
    <w:rsid w:val="005D6458"/>
    <w:rsid w:val="007064F6"/>
    <w:rsid w:val="00B46E9E"/>
    <w:rsid w:val="00B52772"/>
    <w:rsid w:val="00BD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DCD83800-90D0-4BB2-8F72-3625FC07595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F0F9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unhideWhenUsed/>
    <w:rsid w:val="000F0F92"/>
    <w:pPr>
      <w:spacing w:after="120"/>
    </w:pPr>
    <w:rPr>
      <w:lang w:eastAsia="hr-HR"/>
    </w:rPr>
  </w:style>
  <w:style w:type="character" w:styleId="TijelotekstaChar" w:customStyle="true">
    <w:name w:val="Tijelo teksta Char"/>
    <w:basedOn w:val="Zadanifontodlomka"/>
    <w:link w:val="Tijeloteksta"/>
    <w:semiHidden/>
    <w:rsid w:val="000F0F92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ezproredaChar" w:customStyle="true">
    <w:name w:val="Bez proreda Char"/>
    <w:link w:val="Bezproreda"/>
    <w:uiPriority w:val="1"/>
    <w:locked/>
    <w:rsid w:val="000F0F92"/>
    <w:rPr>
      <w:rFonts w:ascii="Calibri" w:hAnsi="Calibri" w:eastAsia="Calibri" w:cs="Times New Roman"/>
    </w:rPr>
  </w:style>
  <w:style w:type="paragraph" w:styleId="Bezproreda">
    <w:name w:val="No Spacing"/>
    <w:link w:val="BezproredaChar"/>
    <w:uiPriority w:val="1"/>
    <w:qFormat/>
    <w:rsid w:val="000F0F92"/>
    <w:pPr>
      <w:spacing w:after="0" w:line="240" w:lineRule="auto"/>
    </w:pPr>
    <w:rPr>
      <w:rFonts w:ascii="Calibri" w:hAnsi="Calibri" w:eastAsia="Calibri" w:cs="Times New Roman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0F0F92"/>
    <w:rPr>
      <w:rFonts w:ascii="Times New Roman" w:hAnsi="Times New Roman" w:eastAsia="Times New Roman" w:cs="Times New Roman"/>
      <w:lang w:eastAsia="hr-HR"/>
    </w:rPr>
  </w:style>
  <w:style w:type="paragraph" w:styleId="Odlomakpopisa">
    <w:name w:val="List Paragraph"/>
    <w:basedOn w:val="Normal"/>
    <w:link w:val="OdlomakpopisaChar"/>
    <w:uiPriority w:val="34"/>
    <w:qFormat/>
    <w:rsid w:val="000F0F92"/>
    <w:pPr>
      <w:ind w:left="708"/>
    </w:pPr>
    <w:rPr>
      <w:sz w:val="22"/>
      <w:szCs w:val="22"/>
      <w:lang w:eastAsia="hr-HR"/>
    </w:rPr>
  </w:style>
  <w:style w:type="paragraph" w:styleId="Default" w:customStyle="true">
    <w:name w:val="Default"/>
    <w:rsid w:val="000F0F92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D645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D645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D6458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D6458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D6458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861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9805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3"/><Relationship Target="theme/theme1.xml" Type="http://schemas.openxmlformats.org/officeDocument/2006/relationships/them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30. travnja 2025.</izvorni_sadrzaj>
    <derivirana_varijabla naziv="DomainObject.PlaniraniZavrsetakDatum_1">30. travnja 2025.</derivirana_varijabla>
  </DomainObject.PlaniraniZavrsetakDatum>
  <DomainObject.PlaniraniPocetakDatum>
    <izvorni_sadrzaj>30. travnja 2025.</izvorni_sadrzaj>
    <derivirana_varijabla naziv="DomainObject.PlaniraniPocetakDatum_1">30. travnja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travnja 2025.</izvorni_sadrzaj>
    <derivirana_varijabla naziv="DomainObject.Zapisnik.DatumKreiranja_1">30.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St-623/2024-27</izvorni_sadrzaj>
    <derivirana_varijabla naziv="DomainObject.Zapisnik.Oznaka_1">St-623/2024-27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2024.</izvorni_sadrzaj>
    <derivirana_varijabla naziv="DomainObject.Predmet.DatumOsnivanja_1">20. studenog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St-623/2024</izvorni_sadrzaj>
    <derivirana_varijabla naziv="DomainObject.Predmet.OznakaBroj_1">St-623/2024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LATINICA d.o.o. za marketing, grafiku i tisak u stečaju</izvorni_sadrzaj>
    <derivirana_varijabla naziv="DomainObject.Predmet.ProtustrankaFormated_1">  Stečajna masa iza LATINICA d.o.o. za marketing, grafiku i tisak u stečaju</derivirana_varijabla>
  </DomainObject.Predmet.ProtustrankaFormated>
  <DomainObject.Predmet.ProtustrankaFormatedOIB>
    <izvorni_sadrzaj>  Stečajna masa iza LATINICA d.o.o. za marketing, grafiku i tisak u stečaju, OIB 29447974472</izvorni_sadrzaj>
    <derivirana_varijabla naziv="DomainObject.Predmet.ProtustrankaFormatedOIB_1">  Stečajna masa iza LATINICA d.o.o. za marketing, grafiku i tisak u stečaju, OIB 29447974472</derivirana_varijabla>
  </DomainObject.Predmet.ProtustrankaFormatedOIB>
  <DomainObject.Predmet.ProtustrankaFormatedWithAdress>
    <izvorni_sadrzaj> Stečajna masa iza LATINICA d.o.o. za marketing, grafiku i tisak u stečaju, Ulica put Jersan 2, 22243 Murter</izvorni_sadrzaj>
    <derivirana_varijabla naziv="DomainObject.Predmet.ProtustrankaFormatedWithAdress_1"> Stečajna masa iza LATINICA d.o.o. za marketing, grafiku i tisak u stečaju, Ulica put Jersan 2, 22243 Murter</derivirana_varijabla>
  </DomainObject.Predmet.ProtustrankaFormatedWithAdress>
  <DomainObject.Predmet.ProtustrankaFormatedWithAdressOIB>
    <izvorni_sadrzaj> Stečajna masa iza LATINICA d.o.o. za marketing, grafiku i tisak u stečaju, OIB 29447974472, Ulica put Jersan 2, 22243 Murter</izvorni_sadrzaj>
    <derivirana_varijabla naziv="DomainObject.Predmet.ProtustrankaFormatedWithAdressOIB_1"> Stečajna masa iza LATINICA d.o.o. za marketing, grafiku i tisak u stečaju, OIB 29447974472, Ulica put Jersan 2, 22243 Murter</derivirana_varijabla>
  </DomainObject.Predmet.ProtustrankaFormatedWithAdressOIB>
  <DomainObject.Predmet.ProtustrankaWithAdress>
    <izvorni_sadrzaj>Stečajna masa iza LATINICA d.o.o. za marketing, grafiku i tisak u stečaju Ulica put Jersan 2, 22243 Murter</izvorni_sadrzaj>
    <derivirana_varijabla naziv="DomainObject.Predmet.ProtustrankaWithAdress_1">Stečajna masa iza LATINICA d.o.o. za marketing, grafiku i tisak u stečaju Ulica put Jersan 2, 22243 Murter</derivirana_varijabla>
  </DomainObject.Predmet.ProtustrankaWithAdress>
  <DomainObject.Predmet.ProtustrankaWithAdressOIB>
    <izvorni_sadrzaj>Stečajna masa iza LATINICA d.o.o. za marketing, grafiku i tisak u stečaju, OIB 29447974472, Ulica put Jersan 2, 22243 Murter</izvorni_sadrzaj>
    <derivirana_varijabla naziv="DomainObject.Predmet.ProtustrankaWithAdressOIB_1">Stečajna masa iza LATINICA d.o.o. za marketing, grafiku i tisak u stečaju, OIB 29447974472, Ulica put Jersan 2, 22243 Murter</derivirana_varijabla>
  </DomainObject.Predmet.ProtustrankaWithAdressOIB>
  <DomainObject.Predmet.ProtustrankaNazivFormated>
    <izvorni_sadrzaj>Stečajna masa iza LATINICA d.o.o. za marketing, grafiku i tisak u stečaju</izvorni_sadrzaj>
    <derivirana_varijabla naziv="DomainObject.Predmet.ProtustrankaNazivFormated_1">Stečajna masa iza LATINICA d.o.o. za marketing, grafiku i tisak u stečaju</derivirana_varijabla>
  </DomainObject.Predmet.ProtustrankaNazivFormated>
  <DomainObject.Predmet.ProtustrankaNazivFormatedOIB>
    <izvorni_sadrzaj>Stečajna masa iza LATINICA d.o.o. za marketing, grafiku i tisak u stečaju, OIB 29447974472</izvorni_sadrzaj>
    <derivirana_varijabla naziv="DomainObject.Predmet.ProtustrankaNazivFormatedOIB_1">Stečajna masa iza LATINICA d.o.o. za marketing, grafiku i tisak u stečaju, OIB 29447974472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Poljak</izvorni_sadrzaj>
    <derivirana_varijabla naziv="DomainObject.Predmet.Zapisnicar_1">Ivana Poljak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LATINICA d.o.o. za marketing, grafiku i tisak u stečaju</item>
    </izvorni_sadrzaj>
    <derivirana_varijabla naziv="DomainObject.Predmet.ProtuStrankaListFormated_1">
      <item>Stečajna masa iza LATINICA d.o.o. za marketing, grafiku i tisak u stečaju</item>
    </derivirana_varijabla>
  </DomainObject.Predmet.ProtuStrankaListFormated>
  <DomainObject.Predmet.ProtuStrankaListFormatedOIB>
    <izvorni_sadrzaj>
      <item>Stečajna masa iza LATINICA d.o.o. za marketing, grafiku i tisak u stečaju, OIB 29447974472</item>
    </izvorni_sadrzaj>
    <derivirana_varijabla naziv="DomainObject.Predmet.ProtuStrankaListFormatedOIB_1">
      <item>Stečajna masa iza LATINICA d.o.o. za marketing, grafiku i tisak u stečaju, OIB 29447974472</item>
    </derivirana_varijabla>
  </DomainObject.Predmet.ProtuStrankaListFormatedOIB>
  <DomainObject.Predmet.ProtuStrankaListFormatedWithAdress>
    <izvorni_sadrzaj>
      <item>Stečajna masa iza LATINICA d.o.o. za marketing, grafiku i tisak u stečaju, Ulica put Jersan 2, 22243 Murter</item>
    </izvorni_sadrzaj>
    <derivirana_varijabla naziv="DomainObject.Predmet.ProtuStrankaListFormatedWithAdress_1">
      <item>Stečajna masa iza LATINICA d.o.o. za marketing, grafiku i tisak u stečaju, Ulica put Jersan 2, 22243 Murter</item>
    </derivirana_varijabla>
  </DomainObject.Predmet.ProtuStrankaListFormatedWithAdress>
  <DomainObject.Predmet.ProtuStrankaListFormatedWithAdressOIB>
    <izvorni_sadrzaj>
      <item>Stečajna masa iza LATINICA d.o.o. za marketing, grafiku i tisak u stečaju, OIB 29447974472, Ulica put Jersan 2, 22243 Murter</item>
    </izvorni_sadrzaj>
    <derivirana_varijabla naziv="DomainObject.Predmet.ProtuStrankaListFormatedWithAdressOIB_1">
      <item>Stečajna masa iza LATINICA d.o.o. za marketing, grafiku i tisak u stečaju, OIB 29447974472, Ulica put Jersan 2, 22243 Murter</item>
    </derivirana_varijabla>
  </DomainObject.Predmet.ProtuStrankaListFormatedWithAdressOIB>
  <DomainObject.Predmet.ProtuStrankaListNazivFormated>
    <izvorni_sadrzaj>
      <item>Stečajna masa iza LATINICA d.o.o. za marketing, grafiku i tisak u stečaju</item>
    </izvorni_sadrzaj>
    <derivirana_varijabla naziv="DomainObject.Predmet.ProtuStrankaListNazivFormated_1">
      <item>Stečajna masa iza LATINICA d.o.o. za marketing, grafiku i tisak u stečaju</item>
    </derivirana_varijabla>
  </DomainObject.Predmet.ProtuStrankaListNazivFormated>
  <DomainObject.Predmet.ProtuStrankaListNazivFormatedOIB>
    <izvorni_sadrzaj>
      <item>Stečajna masa iza LATINICA d.o.o. za marketing, grafiku i tisak u stečaju, OIB 29447974472</item>
    </izvorni_sadrzaj>
    <derivirana_varijabla naziv="DomainObject.Predmet.ProtuStrankaListNazivFormatedOIB_1">
      <item>Stečajna masa iza LATINICA d.o.o. za marketing, grafiku i tisak u stečaju, OIB 29447974472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travnja 2025.</izvorni_sadrzaj>
    <derivirana_varijabla naziv="DomainObject.Datum_1">30. travnja 2025.</derivirana_varijabla>
  </DomainObject.Datum>
  <DomainObject.PoslovniBrojDokumenta>
    <izvorni_sadrzaj>St-623/2024-27</izvorni_sadrzaj>
    <derivirana_varijabla naziv="DomainObject.PoslovniBrojDokumenta_1">St-623/2024-27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LATINICA d.o.o. za marketing, grafiku i tisak u stečaju</izvorni_sadrzaj>
    <derivirana_varijabla naziv="DomainObject.Predmet.ProtustrankaIDrugi_1">Stečajna masa iza LATINICA d.o.o. za marketing, grafiku i tisak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LATINICA d.o.o. za marketing, grafiku i tisak u stečaju, OIB 29447974472, Ulica put Jersan 2, 22243 Murter</izvorni_sadrzaj>
    <derivirana_varijabla naziv="DomainObject.Predmet.ProtustrankaIDrugiAdressOIB_1">Stečajna masa iza LATINICA d.o.o. za marketing, grafiku i tisak u stečaju, OIB 29447974472, Ulica put Jersan 2,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LATINICA d.o.o. za marketing, grafiku i tisak u stečaju</item>
    </izvorni_sadrzaj>
    <derivirana_varijabla naziv="DomainObject.Predmet.SudioniciListNaziv_1">
      <item>Stečajna masa iza LATINICA d.o.o. za marketing, grafiku i tisak u stečaju</item>
    </derivirana_varijabla>
  </DomainObject.Predmet.SudioniciListNaziv>
  <DomainObject.Predmet.SudioniciListAdressOIB>
    <izvorni_sadrzaj>
      <item>Stečajna masa iza LATINICA d.o.o. za marketing, grafiku i tisak u stečaju, OIB 29447974472, Ulica put Jersan 2,22243 Murter</item>
    </izvorni_sadrzaj>
    <derivirana_varijabla naziv="DomainObject.Predmet.SudioniciListAdressOIB_1">
      <item>Stečajna masa iza LATINICA d.o.o. za marketing, grafiku i tisak u stečaju, OIB 29447974472, Ulica put Jersan 2,22243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29447974472</item>
    </izvorni_sadrzaj>
    <derivirana_varijabla naziv="DomainObject.Predmet.SudioniciListNazivOIB_1">
      <item>, OIB 29447974472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Sandro Markov, OIB 70552611586, Ulica Put Jersan 2, 22243 Murter</item>
    </izvorni_sadrzaj>
    <derivirana_varijabla naziv="DomainObject.Predmet.StecajniUpraviteljiListAddressOIB_1">
      <item>Sandro Markov, OIB 70552611586, Ulica Put Jersan 2, 22243 Murter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studenog 2024.</izvorni_sadrzaj>
    <derivirana_varijabla naziv="DomainObject.Predmet.DatumPocetkaProcesa_1">20. studenog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2</properties:Pages>
  <properties:Words>459</properties:Words>
  <properties:Characters>2557</properties:Characters>
  <properties:Lines>93</properties:Lines>
  <properties:Paragraphs>30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2025-04-28T09:24:00Z</dcterms:created>
  <dc:creator>Velimir Vuković</dc:creator>
  <dc:description/>
  <cp:keywords/>
  <cp:lastModifiedBy>Ivana Poljak</cp:lastModifiedBy>
  <dcterms:modified xmlns:xsi="http://www.w3.org/2001/XMLSchema-instance" xsi:type="dcterms:W3CDTF">2025-04-30T08:09:00Z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St-623/2024-27 / Zapisnik - Završno ročište vjerovnika (Zapisnik St-623-2024 -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